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63" w:rsidRPr="008F7763" w:rsidRDefault="008F7763" w:rsidP="002512E6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F7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26CFC" wp14:editId="2D3BEBAB">
                <wp:simplePos x="0" y="0"/>
                <wp:positionH relativeFrom="column">
                  <wp:posOffset>7076440</wp:posOffset>
                </wp:positionH>
                <wp:positionV relativeFrom="paragraph">
                  <wp:posOffset>0</wp:posOffset>
                </wp:positionV>
                <wp:extent cx="2543175" cy="1404620"/>
                <wp:effectExtent l="0" t="0" r="28575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7F" w:rsidRPr="008F7763" w:rsidRDefault="00026A7F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УТВЕРЖДЕН</w:t>
                            </w:r>
                          </w:p>
                          <w:p w:rsidR="00026A7F" w:rsidRPr="008F7763" w:rsidRDefault="00026A7F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Распоряжением </w:t>
                            </w:r>
                          </w:p>
                          <w:p w:rsidR="00026A7F" w:rsidRPr="008F7763" w:rsidRDefault="00026A7F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Контрольно-счетной палаты</w:t>
                            </w:r>
                          </w:p>
                          <w:p w:rsidR="00026A7F" w:rsidRDefault="00026A7F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Городского округа Чехов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026A7F" w:rsidRDefault="00026A7F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от 25.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12.20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20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54</w:t>
                            </w:r>
                          </w:p>
                          <w:p w:rsidR="00026A7F" w:rsidRDefault="00026A7F" w:rsidP="00F871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(с изм. и доп. от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03.02.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4;</w:t>
                            </w:r>
                          </w:p>
                          <w:p w:rsidR="00026A7F" w:rsidRDefault="00026A7F" w:rsidP="00F8718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от 30.04.2021 № 10)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026A7F" w:rsidRPr="008F7763" w:rsidRDefault="00026A7F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26C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7.2pt;margin-top:0;width:2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" strokecolor="white [3212]">
                <v:textbox style="mso-fit-shape-to-text:t">
                  <w:txbxContent>
                    <w:p w:rsidR="00026A7F" w:rsidRPr="008F7763" w:rsidRDefault="00026A7F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УТВЕРЖДЕН</w:t>
                      </w:r>
                    </w:p>
                    <w:p w:rsidR="00026A7F" w:rsidRPr="008F7763" w:rsidRDefault="00026A7F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Распоряжением </w:t>
                      </w:r>
                    </w:p>
                    <w:p w:rsidR="00026A7F" w:rsidRPr="008F7763" w:rsidRDefault="00026A7F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Контрольно-счетной палаты</w:t>
                      </w:r>
                    </w:p>
                    <w:p w:rsidR="00026A7F" w:rsidRDefault="00026A7F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Городского округа Чехов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026A7F" w:rsidRDefault="00026A7F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от 25.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12.20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20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54</w:t>
                      </w:r>
                    </w:p>
                    <w:p w:rsidR="00026A7F" w:rsidRDefault="00026A7F" w:rsidP="00F8718F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(с изм. и доп. от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03.02.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202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4;</w:t>
                      </w:r>
                    </w:p>
                    <w:p w:rsidR="00026A7F" w:rsidRDefault="00026A7F" w:rsidP="00F8718F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от 30.04.2021 № 10)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026A7F" w:rsidRPr="008F7763" w:rsidRDefault="00026A7F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плана:</w:t>
      </w:r>
      <w:r w:rsidR="00C8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D25FE" w:rsidRPr="00CD25FE" w:rsidRDefault="00CD25FE" w:rsidP="00C86E0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Контрольно-счетной палате городского округа Чехов – Положение о КСП;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F7763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бюджетном процессе в городском округе Чехов – Бюджетный процесс;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5AE0">
        <w:rPr>
          <w:rFonts w:ascii="Times New Roman" w:eastAsia="Times New Roman" w:hAnsi="Times New Roman" w:cs="Times New Roman"/>
          <w:sz w:val="24"/>
          <w:szCs w:val="24"/>
        </w:rPr>
        <w:t>Устав Чеховского муниципального района – Устав;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86E05" w:rsidRPr="00C46B1A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07.02.2011 № 6-ФЗ «Об общих принципах организации и деятельности </w:t>
      </w:r>
      <w:r w:rsidR="008F77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86E05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 xml:space="preserve"> - Закон 6-ФЗ;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регламент Контрольно-счетной палаты городского округа Чехов - Регламент;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Бюджетный кодекс РФ – БК РФ;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Трудовой кодекс РФ – ТК РФ;</w:t>
      </w:r>
    </w:p>
    <w:p w:rsidR="00C86E05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05.04.2013 № 44-ФЗ «О контрактной системе в сфере закупок товаров, работ, услуг 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и муниципальных нужд» - Закон 44-ФЗ;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25FE">
        <w:rPr>
          <w:rFonts w:ascii="Times New Roman" w:eastAsia="Calibri" w:hAnsi="Times New Roman" w:cs="Times New Roman"/>
          <w:sz w:val="24"/>
          <w:szCs w:val="24"/>
        </w:rPr>
        <w:t>Федеральный закон от 02.03.2007 № 25-ФЗ «О муниципальной службе в Российской Федерации» – Закон 25-ФЗ.</w:t>
      </w:r>
      <w:r w:rsidRPr="00CD25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84466" w:rsidRPr="002512E6" w:rsidRDefault="00184466" w:rsidP="00CD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ПЛАН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РАБОТЫ КОН</w:t>
      </w:r>
      <w:r w:rsidR="00E5445C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РОЛЬНО-СЧЕТНОЙ ПАЛАТЫ </w:t>
      </w:r>
      <w:r w:rsidR="00A81A1A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ГОРОДСКОГО ОКРУГА ЧЕХОВ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</w:t>
      </w:r>
      <w:r w:rsidR="0001382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202</w:t>
      </w:r>
      <w:r w:rsidR="000D309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2911"/>
        <w:gridCol w:w="2158"/>
        <w:gridCol w:w="1507"/>
        <w:gridCol w:w="73"/>
        <w:gridCol w:w="1059"/>
        <w:gridCol w:w="269"/>
        <w:gridCol w:w="1438"/>
        <w:gridCol w:w="281"/>
        <w:gridCol w:w="1561"/>
        <w:gridCol w:w="1580"/>
        <w:gridCol w:w="2136"/>
      </w:tblGrid>
      <w:tr w:rsidR="002512E6" w:rsidRPr="002512E6" w:rsidTr="009B06BE">
        <w:trPr>
          <w:trHeight w:val="2002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Наименование 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Объект аудита (контроля)</w:t>
            </w:r>
          </w:p>
        </w:tc>
        <w:tc>
          <w:tcPr>
            <w:tcW w:w="477" w:type="pct"/>
            <w:vAlign w:val="center"/>
          </w:tcPr>
          <w:p w:rsidR="00B0191B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анализируе</w:t>
            </w:r>
            <w:r w:rsidR="007C7055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мый</w:t>
            </w:r>
            <w:proofErr w:type="spellEnd"/>
            <w:proofErr w:type="gramEnd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</w:p>
          <w:p w:rsidR="00184466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период деятельности объекта аудита (контроля)</w:t>
            </w:r>
          </w:p>
        </w:tc>
        <w:tc>
          <w:tcPr>
            <w:tcW w:w="358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Дата начала</w:t>
            </w:r>
          </w:p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40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Метод </w:t>
            </w:r>
            <w:r w:rsidR="00E734C9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проведения 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9B06BE">
        <w:trPr>
          <w:trHeight w:val="414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477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358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540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</w:t>
            </w:r>
          </w:p>
        </w:tc>
      </w:tr>
      <w:tr w:rsidR="002512E6" w:rsidRPr="002512E6" w:rsidTr="00674293">
        <w:trPr>
          <w:trHeight w:val="70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8D5BCD" w:rsidRPr="00DD5CE8" w:rsidTr="009B06BE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годового отчета об исполнении бюджета городского округа Чехов</w:t>
            </w:r>
          </w:p>
          <w:p w:rsidR="008D5BCD" w:rsidRPr="009B06BE" w:rsidRDefault="008D5BCD" w:rsidP="008D5BCD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8D5BCD" w:rsidRPr="009B06BE" w:rsidRDefault="008D5BCD" w:rsidP="008D5BCD">
            <w:pPr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83" w:type="pct"/>
          </w:tcPr>
          <w:p w:rsidR="00477A74" w:rsidRPr="009B06BE" w:rsidRDefault="00477A74" w:rsidP="00477A74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9B06BE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7" w:type="pct"/>
          </w:tcPr>
          <w:p w:rsidR="008D5BCD" w:rsidRPr="009B06BE" w:rsidRDefault="008D5BCD" w:rsidP="008D5BCD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358" w:type="pct"/>
            <w:gridSpan w:val="2"/>
          </w:tcPr>
          <w:p w:rsidR="008D5BCD" w:rsidRPr="009B06BE" w:rsidRDefault="00237970" w:rsidP="009B06BE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30</w:t>
            </w:r>
            <w:r w:rsidR="00477A74"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апреля-</w:t>
            </w:r>
          </w:p>
          <w:p w:rsidR="00477A74" w:rsidRPr="009B06BE" w:rsidRDefault="00477A74" w:rsidP="00237970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0</w:t>
            </w:r>
            <w:r w:rsidR="0023797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 июня</w:t>
            </w:r>
          </w:p>
        </w:tc>
        <w:tc>
          <w:tcPr>
            <w:tcW w:w="540" w:type="pct"/>
            <w:gridSpan w:val="2"/>
          </w:tcPr>
          <w:p w:rsidR="008D5BCD" w:rsidRPr="009B06BE" w:rsidRDefault="00B100F7" w:rsidP="00B100F7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</w:t>
            </w:r>
            <w:r w:rsidR="008D5BCD"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9B06BE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DD63F4" w:rsidRPr="00DD63F4" w:rsidRDefault="00DD63F4" w:rsidP="00DD63F4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63F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9B06BE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8D5BCD" w:rsidRPr="009B06BE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B06BE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8D5BCD" w:rsidRPr="00DD5CE8" w:rsidTr="009B06BE">
        <w:trPr>
          <w:trHeight w:val="58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Оперативный контроль исполнения бюджета городского округа Чехов и подготовка информации о ходе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исполнения бюджета городского округа Чехов:</w:t>
            </w:r>
          </w:p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2021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3 месяца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DD5CE8" w:rsidRDefault="00237970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17 мая</w:t>
            </w:r>
            <w:bookmarkStart w:id="0" w:name="_GoBack"/>
            <w:bookmarkEnd w:id="0"/>
            <w:r w:rsidR="008D5BCD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–</w:t>
            </w:r>
          </w:p>
          <w:p w:rsidR="008D5BCD" w:rsidRPr="00DD5CE8" w:rsidRDefault="00237970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12 июля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полугодие 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DD5CE8" w:rsidRDefault="008D5BCD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 июля –</w:t>
            </w:r>
          </w:p>
          <w:p w:rsidR="008D5BCD" w:rsidRPr="00DD5CE8" w:rsidRDefault="008D5BCD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27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августа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8D5BCD" w:rsidRPr="00DD5CE8" w:rsidRDefault="008D5BCD" w:rsidP="008D5BCD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мониторинг исполнения бюджета городского округа Чехов за 9 месяце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2021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финансов Администрации ГО Чехов </w:t>
            </w:r>
          </w:p>
        </w:tc>
        <w:tc>
          <w:tcPr>
            <w:tcW w:w="477" w:type="pct"/>
          </w:tcPr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 месяцев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58" w:type="pct"/>
            <w:gridSpan w:val="2"/>
          </w:tcPr>
          <w:p w:rsidR="008D5BCD" w:rsidRPr="00DD5CE8" w:rsidRDefault="008D5BCD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18 ноября –</w:t>
            </w:r>
          </w:p>
          <w:p w:rsidR="008D5BCD" w:rsidRPr="00DD5CE8" w:rsidRDefault="008D5BCD" w:rsidP="008D5BCD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17 декабря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8D5BCD" w:rsidRPr="00DD5CE8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DD5CE8" w:rsidRDefault="008D5BCD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Проведение финансово- экономической экспертизы и составление заключения на проект бюджета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городского округа Чехов на 2022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плановый период 2023 и 2024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годов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8D5BCD" w:rsidRPr="00DD5CE8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77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2022-2023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58" w:type="pct"/>
            <w:gridSpan w:val="2"/>
          </w:tcPr>
          <w:p w:rsidR="008D5BCD" w:rsidRPr="00DD5CE8" w:rsidRDefault="008D5BCD" w:rsidP="008D5BC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18 ноября -</w:t>
            </w:r>
          </w:p>
          <w:p w:rsidR="008D5BCD" w:rsidRPr="00DD5CE8" w:rsidRDefault="008D5BCD" w:rsidP="008D5BC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26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ноября</w:t>
            </w:r>
          </w:p>
        </w:tc>
        <w:tc>
          <w:tcPr>
            <w:tcW w:w="540" w:type="pct"/>
            <w:gridSpan w:val="2"/>
          </w:tcPr>
          <w:p w:rsidR="008D5BCD" w:rsidRPr="00DD5CE8" w:rsidRDefault="008D5BCD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500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6" w:type="pct"/>
          </w:tcPr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п. 1 ст.185 БК РФ</w:t>
            </w:r>
          </w:p>
          <w:p w:rsidR="008D5BCD" w:rsidRPr="00DD5CE8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п. 2,6,7,8,9  ч. 2 ст. 9  Закона 6-ФЗ</w:t>
            </w:r>
          </w:p>
        </w:tc>
      </w:tr>
      <w:tr w:rsidR="008D5BCD" w:rsidRPr="00DD5CE8" w:rsidTr="009B06BE">
        <w:trPr>
          <w:trHeight w:val="704"/>
        </w:trPr>
        <w:tc>
          <w:tcPr>
            <w:tcW w:w="262" w:type="pct"/>
          </w:tcPr>
          <w:p w:rsidR="008D5BCD" w:rsidRPr="00DD5CE8" w:rsidRDefault="008D5BCD" w:rsidP="008D5BC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0C1C3D" w:rsidRDefault="008D5BCD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0C1C3D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Проведение финансово-экономической экспертизы по оценке эффективности предоставления налоговых и иных льгот и преимуществ, предоставленных на основании решени</w:t>
            </w:r>
            <w:r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>й</w:t>
            </w:r>
            <w:r w:rsidRPr="000C1C3D"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color w:val="464C55"/>
                <w:sz w:val="20"/>
                <w:szCs w:val="20"/>
                <w:shd w:val="clear" w:color="auto" w:fill="FFFFFF"/>
              </w:rPr>
              <w:t xml:space="preserve"> городского округа Чехов от 15.12.2017 № 130/8-2017; от 28.06.2018 № 96/7-2018; от 21.05.2020 № 49/10-2020.</w:t>
            </w:r>
          </w:p>
        </w:tc>
        <w:tc>
          <w:tcPr>
            <w:tcW w:w="683" w:type="pct"/>
          </w:tcPr>
          <w:p w:rsidR="008D5BCD" w:rsidRPr="000C1C3D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C1C3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Совет депутатов городского округа Чехов</w:t>
            </w:r>
          </w:p>
        </w:tc>
        <w:tc>
          <w:tcPr>
            <w:tcW w:w="477" w:type="pct"/>
          </w:tcPr>
          <w:p w:rsidR="008D5BCD" w:rsidRPr="000C1C3D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C1C3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2018-2020</w:t>
            </w:r>
          </w:p>
        </w:tc>
        <w:tc>
          <w:tcPr>
            <w:tcW w:w="358" w:type="pct"/>
            <w:gridSpan w:val="2"/>
          </w:tcPr>
          <w:p w:rsidR="008D5BCD" w:rsidRPr="000C1C3D" w:rsidRDefault="008D5BCD" w:rsidP="008D5BC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Август-сентябрь</w:t>
            </w:r>
          </w:p>
        </w:tc>
        <w:tc>
          <w:tcPr>
            <w:tcW w:w="540" w:type="pct"/>
            <w:gridSpan w:val="2"/>
          </w:tcPr>
          <w:p w:rsidR="008D5BCD" w:rsidRPr="000C1C3D" w:rsidRDefault="008D5BCD" w:rsidP="008D5BCD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583" w:type="pct"/>
            <w:gridSpan w:val="2"/>
          </w:tcPr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И.А.,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0C1C3D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</w:t>
            </w:r>
          </w:p>
        </w:tc>
        <w:tc>
          <w:tcPr>
            <w:tcW w:w="500" w:type="pct"/>
          </w:tcPr>
          <w:p w:rsidR="008D5BCD" w:rsidRPr="000C1C3D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C1C3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</w:tc>
        <w:tc>
          <w:tcPr>
            <w:tcW w:w="676" w:type="pct"/>
          </w:tcPr>
          <w:p w:rsidR="008D5BCD" w:rsidRPr="000C1C3D" w:rsidRDefault="008D5BCD" w:rsidP="008D5BCD">
            <w:pP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C1C3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 ч.2 ст.9 Закона 6-ФЗ</w:t>
            </w:r>
          </w:p>
        </w:tc>
      </w:tr>
      <w:tr w:rsidR="008D5BCD" w:rsidRPr="00DD5CE8" w:rsidTr="00674293">
        <w:trPr>
          <w:trHeight w:val="699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8D5BCD" w:rsidRPr="00DD5CE8" w:rsidRDefault="008D5BCD" w:rsidP="008D5BC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2. Контрольные мероприятия</w:t>
            </w: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B56CC3" w:rsidRDefault="008D5BCD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выполнения Порядка составления, утверждения и ведения бюджетных смет муниципальных казенных учреждений, финансируемых из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бюджета городского округа Чехов, утвержденного постановлением Администрации ГО Чехов от 20.06.2018 № 1347/10-02</w:t>
            </w:r>
          </w:p>
        </w:tc>
        <w:tc>
          <w:tcPr>
            <w:tcW w:w="683" w:type="pct"/>
          </w:tcPr>
          <w:p w:rsidR="008D5BCD" w:rsidRPr="00B56CC3" w:rsidRDefault="008D5BCD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МКУ «МФЦ»</w:t>
            </w:r>
          </w:p>
          <w:p w:rsidR="008D5BCD" w:rsidRPr="00B56CC3" w:rsidRDefault="008D5BCD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МКУ</w:t>
            </w: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</w:t>
            </w:r>
            <w:proofErr w:type="gramEnd"/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Центр</w:t>
            </w:r>
            <w:proofErr w:type="spellEnd"/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конкурентных закупок»</w:t>
            </w:r>
          </w:p>
          <w:p w:rsidR="008D5BCD" w:rsidRPr="00B56CC3" w:rsidRDefault="008D5BCD" w:rsidP="008D5BCD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8D5BCD" w:rsidRPr="00B56CC3" w:rsidRDefault="008D5BCD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B56CC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2019-2020</w:t>
            </w:r>
          </w:p>
        </w:tc>
        <w:tc>
          <w:tcPr>
            <w:tcW w:w="420" w:type="pct"/>
            <w:gridSpan w:val="2"/>
          </w:tcPr>
          <w:p w:rsidR="008D5BCD" w:rsidRPr="005E28B6" w:rsidRDefault="009B06BE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Я</w:t>
            </w:r>
            <w:r w:rsidR="008D5BCD"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нварь-</w:t>
            </w:r>
            <w:r w:rsidR="008D5BC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</w:t>
            </w:r>
          </w:p>
        </w:tc>
        <w:tc>
          <w:tcPr>
            <w:tcW w:w="544" w:type="pct"/>
            <w:gridSpan w:val="2"/>
          </w:tcPr>
          <w:p w:rsidR="008D5BCD" w:rsidRPr="005E28B6" w:rsidRDefault="008D5BCD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4" w:type="pct"/>
          </w:tcPr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8D5BCD" w:rsidRPr="005E28B6" w:rsidRDefault="008D5BCD" w:rsidP="008D5BCD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(камеральная)</w:t>
            </w:r>
          </w:p>
        </w:tc>
        <w:tc>
          <w:tcPr>
            <w:tcW w:w="676" w:type="pct"/>
          </w:tcPr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21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</w:p>
          <w:p w:rsidR="008D5BCD" w:rsidRPr="005E28B6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п.8</w:t>
            </w: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Default="008D5BCD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E41E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Аудит эффективности использования бюджетных средств городского округа Чехов, предоставленных на мероприятия по </w:t>
            </w:r>
            <w:proofErr w:type="spellStart"/>
            <w:r w:rsidRPr="000E41E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цифровизации</w:t>
            </w:r>
            <w:proofErr w:type="spellEnd"/>
            <w:r w:rsidRPr="000E41E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органов местного самоуправления в рамках национального проекта «Цифровая экономика»</w:t>
            </w:r>
          </w:p>
          <w:p w:rsidR="008D5BCD" w:rsidRDefault="008D5BCD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8D5BCD" w:rsidRPr="00C03CED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</w:p>
        </w:tc>
        <w:tc>
          <w:tcPr>
            <w:tcW w:w="683" w:type="pct"/>
          </w:tcPr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ЖКХ Администрации ГО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Управления образования Администрации городского ГО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развитием отраслей социальной сферы Администрации ГО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Контрольно-счетная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палата ГО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земельно-имущественного комплекса Администрации ГО Чехов</w:t>
            </w:r>
          </w:p>
          <w:p w:rsidR="008D5BCD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благоустройства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Администрации ГО Чехов</w:t>
            </w:r>
          </w:p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капитального строительства и ремонта Администрации ГО Чехов</w:t>
            </w:r>
          </w:p>
          <w:p w:rsidR="008D5BCD" w:rsidRPr="00C03CED" w:rsidRDefault="008D5BCD" w:rsidP="008D5BCD">
            <w:pPr>
              <w:spacing w:line="228" w:lineRule="auto"/>
              <w:rPr>
                <w:rFonts w:eastAsia="Calibri"/>
                <w:color w:val="1F4E79" w:themeColor="accent1" w:themeShade="80"/>
                <w:sz w:val="20"/>
                <w:szCs w:val="20"/>
                <w:highlight w:val="yellow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Совет депутатов ГО Чехов</w:t>
            </w:r>
          </w:p>
        </w:tc>
        <w:tc>
          <w:tcPr>
            <w:tcW w:w="500" w:type="pct"/>
            <w:gridSpan w:val="2"/>
          </w:tcPr>
          <w:p w:rsidR="008D5BCD" w:rsidRPr="007161DA" w:rsidRDefault="008D5BCD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420" w:type="pct"/>
            <w:gridSpan w:val="2"/>
          </w:tcPr>
          <w:p w:rsidR="008D5BCD" w:rsidRPr="007161DA" w:rsidRDefault="00026A7F" w:rsidP="00026A7F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Июнь-сентябрь</w:t>
            </w:r>
          </w:p>
        </w:tc>
        <w:tc>
          <w:tcPr>
            <w:tcW w:w="544" w:type="pct"/>
            <w:gridSpan w:val="2"/>
          </w:tcPr>
          <w:p w:rsidR="008D5BCD" w:rsidRPr="007161DA" w:rsidRDefault="008D5BCD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4" w:type="pct"/>
          </w:tcPr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</w:t>
            </w: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7 ч.2 ст.9 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0E41E4" w:rsidRDefault="008D5BCD" w:rsidP="009B06BE">
            <w:pPr>
              <w:autoSpaceDE w:val="0"/>
              <w:autoSpaceDN w:val="0"/>
              <w:adjustRightInd w:val="0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соблюдения требований законодательства о закупках товаров, работ, услуг для обеспечения государственных и муниципальных нужд при заключении и исполнении контракта по закупке № 08483000165200000718 от 16.12.2020 по обращению К.Тихоновой</w:t>
            </w:r>
          </w:p>
        </w:tc>
        <w:tc>
          <w:tcPr>
            <w:tcW w:w="683" w:type="pct"/>
          </w:tcPr>
          <w:p w:rsidR="008D5BCD" w:rsidRPr="00DD5CE8" w:rsidRDefault="008D5BCD" w:rsidP="008D5BCD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МКУ «Ритуал-Чехов»</w:t>
            </w:r>
          </w:p>
        </w:tc>
        <w:tc>
          <w:tcPr>
            <w:tcW w:w="500" w:type="pct"/>
            <w:gridSpan w:val="2"/>
          </w:tcPr>
          <w:p w:rsidR="008D5BCD" w:rsidRPr="007161DA" w:rsidRDefault="008D5BCD" w:rsidP="008D5BCD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2020-текущий период 2021</w:t>
            </w:r>
          </w:p>
        </w:tc>
        <w:tc>
          <w:tcPr>
            <w:tcW w:w="420" w:type="pct"/>
            <w:gridSpan w:val="2"/>
          </w:tcPr>
          <w:p w:rsidR="008D5BCD" w:rsidRPr="007161DA" w:rsidRDefault="00026A7F" w:rsidP="00026A7F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Март-апрель</w:t>
            </w:r>
          </w:p>
        </w:tc>
        <w:tc>
          <w:tcPr>
            <w:tcW w:w="544" w:type="pct"/>
            <w:gridSpan w:val="2"/>
          </w:tcPr>
          <w:p w:rsidR="008D5BCD" w:rsidRDefault="008D5BCD" w:rsidP="008D5BCD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494" w:type="pct"/>
          </w:tcPr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Провека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(камеральная)</w:t>
            </w:r>
          </w:p>
        </w:tc>
        <w:tc>
          <w:tcPr>
            <w:tcW w:w="676" w:type="pct"/>
          </w:tcPr>
          <w:p w:rsidR="008D5BCD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8D5BCD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8D5BCD" w:rsidRPr="00B56CC3" w:rsidRDefault="008D5BCD" w:rsidP="008D5BCD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8D5BCD" w:rsidRPr="0015332C" w:rsidRDefault="008D5BCD" w:rsidP="009B06BE">
            <w:pPr>
              <w:ind w:left="-51"/>
              <w:contextualSpacing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соблюдения Порядка предоставления субсидий на возмещение затрат частным дошкольным образовательным учреждениям в городском округе Чехов, осуществляющим реализацию 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 утвержденного постановлением Администрации ГО Чехов от 17.12.2018 № 2598/11-01,</w:t>
            </w:r>
            <w:r w:rsidRPr="0015332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 рамках Подпрограммы «Дошкольное образование» основное мероприятие «Финансовое обеспечение реализации прав граждан на получение общедоступного и бесплатного дошкольного образования  муниципальной программы «Образование»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683" w:type="pct"/>
          </w:tcPr>
          <w:p w:rsidR="008D5BCD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8D5BCD" w:rsidRPr="0015332C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образования Администрации городского округа Чехов</w:t>
            </w:r>
          </w:p>
          <w:p w:rsidR="008D5BCD" w:rsidRPr="0015332C" w:rsidRDefault="008D5BCD" w:rsidP="008D5BCD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15332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ИП </w:t>
            </w:r>
            <w:proofErr w:type="spellStart"/>
            <w:r w:rsidRPr="0015332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Труфилова</w:t>
            </w:r>
            <w:proofErr w:type="spellEnd"/>
            <w:r w:rsidRPr="0015332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Е.М.</w:t>
            </w:r>
          </w:p>
        </w:tc>
        <w:tc>
          <w:tcPr>
            <w:tcW w:w="500" w:type="pct"/>
            <w:gridSpan w:val="2"/>
          </w:tcPr>
          <w:p w:rsidR="008D5BCD" w:rsidRPr="007161DA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</w:t>
            </w:r>
          </w:p>
          <w:p w:rsidR="008D5BCD" w:rsidRPr="007161DA" w:rsidRDefault="008D5BCD" w:rsidP="008D5BCD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20" w:type="pct"/>
            <w:gridSpan w:val="2"/>
          </w:tcPr>
          <w:p w:rsidR="008D5BCD" w:rsidRPr="007161DA" w:rsidRDefault="00026A7F" w:rsidP="00026A7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Июль-август</w:t>
            </w:r>
          </w:p>
        </w:tc>
        <w:tc>
          <w:tcPr>
            <w:tcW w:w="544" w:type="pct"/>
            <w:gridSpan w:val="2"/>
          </w:tcPr>
          <w:p w:rsidR="008D5BCD" w:rsidRPr="007161DA" w:rsidRDefault="008D5BCD" w:rsidP="008D5BCD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4" w:type="pct"/>
          </w:tcPr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8D5BCD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8D5BCD" w:rsidRPr="005E28B6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8D5BCD" w:rsidRPr="007161DA" w:rsidRDefault="008D5BCD" w:rsidP="008D5BCD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</w:t>
            </w:r>
          </w:p>
        </w:tc>
        <w:tc>
          <w:tcPr>
            <w:tcW w:w="500" w:type="pct"/>
          </w:tcPr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</w:t>
            </w:r>
          </w:p>
          <w:p w:rsidR="008D5BCD" w:rsidRPr="007161DA" w:rsidRDefault="008D5BCD" w:rsidP="008D5BCD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</w:t>
            </w:r>
          </w:p>
          <w:p w:rsidR="008D5BCD" w:rsidRPr="007161DA" w:rsidRDefault="008D5BCD" w:rsidP="008D5BC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</w:tc>
      </w:tr>
      <w:tr w:rsidR="009B06BE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9B06BE" w:rsidRPr="00B56CC3" w:rsidRDefault="009B06BE" w:rsidP="009B06B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9B06BE" w:rsidRPr="00210B3A" w:rsidRDefault="009B06BE" w:rsidP="009B06BE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годового отчета об исполнении бюджета городского округа Чехов</w:t>
            </w:r>
          </w:p>
        </w:tc>
        <w:tc>
          <w:tcPr>
            <w:tcW w:w="683" w:type="pct"/>
          </w:tcPr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ЖКХ Администрации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Управления образования Администрации городского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развитием отраслей социальной сферы Администрации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Контрольно-счетной палата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земельно-имущественного комплекса Администрации ГО Чехов</w:t>
            </w:r>
          </w:p>
          <w:p w:rsidR="009B06BE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благоустройства Администрации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капитального строительства и ремонта Администрации ГО Чехов</w:t>
            </w:r>
          </w:p>
          <w:p w:rsidR="009B06BE" w:rsidRPr="00210B3A" w:rsidRDefault="009B06BE" w:rsidP="009B06B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Совет депутатов ГО Чехов</w:t>
            </w:r>
          </w:p>
          <w:p w:rsidR="009B06BE" w:rsidRPr="00210B3A" w:rsidRDefault="009B06BE" w:rsidP="009B06BE">
            <w:pPr>
              <w:shd w:val="clear" w:color="auto" w:fill="FFFFFF" w:themeFill="background1"/>
              <w:spacing w:line="216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gridSpan w:val="2"/>
          </w:tcPr>
          <w:p w:rsidR="009B06BE" w:rsidRPr="00210B3A" w:rsidRDefault="009B06BE" w:rsidP="009B06BE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10B3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420" w:type="pct"/>
            <w:gridSpan w:val="2"/>
          </w:tcPr>
          <w:p w:rsidR="009B06BE" w:rsidRPr="009B06BE" w:rsidRDefault="00026A7F" w:rsidP="00026A7F">
            <w:pPr>
              <w:spacing w:line="232" w:lineRule="auto"/>
              <w:ind w:left="4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Апрель-июнь</w:t>
            </w:r>
          </w:p>
        </w:tc>
        <w:tc>
          <w:tcPr>
            <w:tcW w:w="544" w:type="pct"/>
            <w:gridSpan w:val="2"/>
          </w:tcPr>
          <w:p w:rsidR="009B06BE" w:rsidRPr="00DD5CE8" w:rsidRDefault="009B06BE" w:rsidP="009B06BE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494" w:type="pct"/>
          </w:tcPr>
          <w:p w:rsidR="009B06BE" w:rsidRDefault="009B06BE" w:rsidP="009B06BE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И.А.,</w:t>
            </w:r>
          </w:p>
          <w:p w:rsidR="009B06BE" w:rsidRPr="00DD5CE8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9B06BE" w:rsidRDefault="009B06BE" w:rsidP="009B06BE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9B06BE" w:rsidRPr="005E28B6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9B06BE" w:rsidRPr="00DD5CE8" w:rsidRDefault="009B06BE" w:rsidP="009B06BE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9B06BE" w:rsidRPr="00DD5CE8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9B06BE" w:rsidRPr="00DD5CE8" w:rsidRDefault="009B06BE" w:rsidP="009B06B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9B06BE" w:rsidRPr="00DD5CE8" w:rsidRDefault="009B06BE" w:rsidP="009B06BE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9B06BE" w:rsidRPr="00DD5CE8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9B06BE" w:rsidRPr="00DD5CE8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9B06BE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9B06BE" w:rsidRPr="00B56CC3" w:rsidRDefault="009B06BE" w:rsidP="009B06B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9B06BE" w:rsidRPr="00C03CED" w:rsidRDefault="009B06BE" w:rsidP="009B06BE">
            <w:pPr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соблюдения Порядка предоставления субсидий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 финансовое обеспечение затрат муниципальных унитарных предприятий городского округа Чехов в целях предупреждения банкротства и восстановления их платежеспособности, утвержденного постановлением Администрации ГО Чехов от 27.05.2020 № 0614/13-01</w:t>
            </w:r>
          </w:p>
        </w:tc>
        <w:tc>
          <w:tcPr>
            <w:tcW w:w="683" w:type="pct"/>
          </w:tcPr>
          <w:p w:rsidR="009B06BE" w:rsidRPr="00BA4D72" w:rsidRDefault="009B06BE" w:rsidP="009B06BE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BA4D72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Администрация городского округа Чехов</w:t>
            </w:r>
          </w:p>
          <w:p w:rsidR="009B06BE" w:rsidRPr="00BA4D72" w:rsidRDefault="009B06BE" w:rsidP="009B06BE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BA4D72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МУП «Чеховское кадастровое бюро"</w:t>
            </w:r>
          </w:p>
          <w:p w:rsidR="009B06BE" w:rsidRPr="00C03CED" w:rsidRDefault="009B06BE" w:rsidP="009B06BE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  <w:highlight w:val="yellow"/>
              </w:rPr>
            </w:pPr>
            <w:r w:rsidRPr="00BA4D72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МУП городского округа Чехов «Архитектура и градостроительство»</w:t>
            </w:r>
          </w:p>
        </w:tc>
        <w:tc>
          <w:tcPr>
            <w:tcW w:w="500" w:type="pct"/>
            <w:gridSpan w:val="2"/>
          </w:tcPr>
          <w:p w:rsidR="009B06BE" w:rsidRPr="007161DA" w:rsidRDefault="009B06BE" w:rsidP="009B06BE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420" w:type="pct"/>
            <w:gridSpan w:val="2"/>
          </w:tcPr>
          <w:p w:rsidR="009B06BE" w:rsidRPr="007161DA" w:rsidRDefault="00026A7F" w:rsidP="009B06B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="009B06BE"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вгуст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-сентябрь</w:t>
            </w:r>
          </w:p>
        </w:tc>
        <w:tc>
          <w:tcPr>
            <w:tcW w:w="544" w:type="pct"/>
            <w:gridSpan w:val="2"/>
          </w:tcPr>
          <w:p w:rsidR="009B06BE" w:rsidRPr="007161DA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4" w:type="pct"/>
          </w:tcPr>
          <w:p w:rsidR="009B06BE" w:rsidRPr="007161DA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9B06BE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9B06BE" w:rsidRPr="005E28B6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9B06BE" w:rsidRPr="007161DA" w:rsidRDefault="009B06BE" w:rsidP="009B06BE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</w:t>
            </w:r>
          </w:p>
        </w:tc>
        <w:tc>
          <w:tcPr>
            <w:tcW w:w="500" w:type="pct"/>
          </w:tcPr>
          <w:p w:rsidR="009B06BE" w:rsidRPr="007161DA" w:rsidRDefault="009B06BE" w:rsidP="009B06B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</w:t>
            </w:r>
          </w:p>
          <w:p w:rsidR="009B06BE" w:rsidRPr="007161DA" w:rsidRDefault="009B06BE" w:rsidP="009B06BE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9B06BE" w:rsidRPr="007161DA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9B06BE" w:rsidRPr="007161DA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 и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</w:t>
            </w:r>
          </w:p>
          <w:p w:rsidR="009B06BE" w:rsidRPr="007161DA" w:rsidRDefault="009B06BE" w:rsidP="009B06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</w:tc>
      </w:tr>
      <w:tr w:rsidR="009B06BE" w:rsidRPr="00C03CED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9B06BE" w:rsidRPr="00186BA4" w:rsidRDefault="009B06BE" w:rsidP="009B06BE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9B06BE" w:rsidRPr="00C03CED" w:rsidRDefault="009B06BE" w:rsidP="009B06BE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соблюдения Порядка формирования и финансового обеспечения выполнения муниципального задания по подведомственн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ым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ям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9-2020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ах.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</w:tcPr>
          <w:p w:rsidR="009B06BE" w:rsidRPr="000E41E4" w:rsidRDefault="009B06BE" w:rsidP="009B06BE">
            <w:pPr>
              <w:shd w:val="clear" w:color="auto" w:fill="FFFFFF" w:themeFill="background1"/>
              <w:spacing w:line="233" w:lineRule="auto"/>
              <w:ind w:left="-75" w:right="-76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E41E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земельно-имущественного комплекса Администрации городского округа Чехов</w:t>
            </w:r>
          </w:p>
          <w:p w:rsidR="009B06BE" w:rsidRPr="000E41E4" w:rsidRDefault="009B06BE" w:rsidP="009B06BE">
            <w:pPr>
              <w:autoSpaceDE w:val="0"/>
              <w:autoSpaceDN w:val="0"/>
              <w:adjustRightInd w:val="0"/>
              <w:spacing w:line="209" w:lineRule="auto"/>
              <w:ind w:hanging="132"/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0E41E4"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 xml:space="preserve">Управление </w:t>
            </w:r>
            <w:proofErr w:type="gramStart"/>
            <w:r w:rsidRPr="000E41E4"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 xml:space="preserve">ЖКХ </w:t>
            </w:r>
            <w:r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0E41E4"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Администрации</w:t>
            </w:r>
            <w:proofErr w:type="gramEnd"/>
            <w:r w:rsidRPr="000E41E4"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 xml:space="preserve"> городского округа Чехов</w:t>
            </w:r>
          </w:p>
          <w:p w:rsidR="009B06BE" w:rsidRPr="000E41E4" w:rsidRDefault="009B06BE" w:rsidP="009B06BE">
            <w:pPr>
              <w:shd w:val="clear" w:color="auto" w:fill="FFFFFF" w:themeFill="background1"/>
              <w:spacing w:line="233" w:lineRule="auto"/>
              <w:ind w:left="-75" w:right="-76"/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E41E4"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Управление благоустройства Администрации городского округа Чехов</w:t>
            </w:r>
          </w:p>
          <w:p w:rsidR="009B06BE" w:rsidRPr="000E41E4" w:rsidRDefault="009B06BE" w:rsidP="009B06BE">
            <w:pPr>
              <w:shd w:val="clear" w:color="auto" w:fill="FFFFFF" w:themeFill="background1"/>
              <w:spacing w:line="233" w:lineRule="auto"/>
              <w:ind w:left="-75" w:right="-76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E41E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МБУ «Дирекция по управлению имуществом городского округа Чехов»</w:t>
            </w:r>
          </w:p>
          <w:p w:rsidR="009B06BE" w:rsidRPr="000E41E4" w:rsidRDefault="009B06BE" w:rsidP="009B06BE">
            <w:pPr>
              <w:shd w:val="clear" w:color="auto" w:fill="FFFFFF" w:themeFill="background1"/>
              <w:spacing w:line="233" w:lineRule="auto"/>
              <w:ind w:left="-75" w:right="-76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E41E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МБУ «Экология и природопользование городского округа Чехов»</w:t>
            </w:r>
          </w:p>
          <w:p w:rsidR="009B06BE" w:rsidRPr="00C03CED" w:rsidRDefault="009B06BE" w:rsidP="009B06BE">
            <w:pPr>
              <w:shd w:val="clear" w:color="auto" w:fill="FFFFFF" w:themeFill="background1"/>
              <w:spacing w:line="233" w:lineRule="auto"/>
              <w:ind w:left="-75" w:right="-76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0E41E4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МБУ «Чеховское благоустройство»</w:t>
            </w:r>
          </w:p>
        </w:tc>
        <w:tc>
          <w:tcPr>
            <w:tcW w:w="500" w:type="pct"/>
            <w:gridSpan w:val="2"/>
          </w:tcPr>
          <w:p w:rsidR="009B06BE" w:rsidRPr="007161DA" w:rsidRDefault="009B06BE" w:rsidP="009B06BE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2019-2020</w:t>
            </w:r>
          </w:p>
        </w:tc>
        <w:tc>
          <w:tcPr>
            <w:tcW w:w="420" w:type="pct"/>
            <w:gridSpan w:val="2"/>
          </w:tcPr>
          <w:p w:rsidR="009B06BE" w:rsidRPr="007161DA" w:rsidRDefault="00026A7F" w:rsidP="00026A7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</w:t>
            </w:r>
            <w:r w:rsidR="009B06BE"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-декабрь</w:t>
            </w:r>
          </w:p>
        </w:tc>
        <w:tc>
          <w:tcPr>
            <w:tcW w:w="544" w:type="pct"/>
            <w:gridSpan w:val="2"/>
          </w:tcPr>
          <w:p w:rsidR="009B06BE" w:rsidRPr="007161DA" w:rsidRDefault="009B06BE" w:rsidP="009B06BE">
            <w:pPr>
              <w:pStyle w:val="a6"/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Фролова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И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А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4" w:type="pct"/>
          </w:tcPr>
          <w:p w:rsidR="009B06BE" w:rsidRPr="007161DA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9B06BE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9B06BE" w:rsidRPr="005E28B6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5E28B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9B06BE" w:rsidRPr="007161DA" w:rsidRDefault="009B06BE" w:rsidP="009B06BE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акарова Н.В</w:t>
            </w:r>
          </w:p>
        </w:tc>
        <w:tc>
          <w:tcPr>
            <w:tcW w:w="500" w:type="pct"/>
          </w:tcPr>
          <w:p w:rsidR="009B06BE" w:rsidRPr="007161DA" w:rsidRDefault="009B06BE" w:rsidP="009B06BE">
            <w:pPr>
              <w:pStyle w:val="a6"/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Проверка</w:t>
            </w:r>
          </w:p>
          <w:p w:rsidR="009B06BE" w:rsidRPr="007161DA" w:rsidRDefault="009B06BE" w:rsidP="009B06BE">
            <w:pPr>
              <w:pStyle w:val="a6"/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(камеральная)</w:t>
            </w:r>
          </w:p>
        </w:tc>
        <w:tc>
          <w:tcPr>
            <w:tcW w:w="676" w:type="pct"/>
          </w:tcPr>
          <w:p w:rsidR="009B06BE" w:rsidRPr="007161DA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 БК РФ</w:t>
            </w:r>
          </w:p>
          <w:p w:rsidR="009B06BE" w:rsidRPr="007161DA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8</w:t>
            </w: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</w:t>
            </w:r>
          </w:p>
          <w:p w:rsidR="009B06BE" w:rsidRPr="007161DA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7161DA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</w:tc>
      </w:tr>
      <w:tr w:rsidR="009B06BE" w:rsidRPr="00C03CED" w:rsidTr="00674293">
        <w:trPr>
          <w:trHeight w:val="4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9B06BE" w:rsidRPr="00C03CED" w:rsidRDefault="009B06BE" w:rsidP="009B06BE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1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5836"/>
        <w:gridCol w:w="1870"/>
        <w:gridCol w:w="1984"/>
        <w:gridCol w:w="2594"/>
        <w:gridCol w:w="2686"/>
      </w:tblGrid>
      <w:tr w:rsidR="002512E6" w:rsidRPr="002512E6" w:rsidTr="00D966BD">
        <w:trPr>
          <w:trHeight w:val="144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Пункт</w:t>
            </w:r>
          </w:p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Срок проведения мероприятия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Руководитель мероприятия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D966BD">
        <w:trPr>
          <w:trHeight w:val="350"/>
        </w:trPr>
        <w:tc>
          <w:tcPr>
            <w:tcW w:w="262" w:type="pct"/>
            <w:tcBorders>
              <w:top w:val="nil"/>
            </w:tcBorders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1</w:t>
            </w:r>
          </w:p>
        </w:tc>
        <w:tc>
          <w:tcPr>
            <w:tcW w:w="1847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</w:p>
        </w:tc>
        <w:tc>
          <w:tcPr>
            <w:tcW w:w="592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</w:p>
        </w:tc>
        <w:tc>
          <w:tcPr>
            <w:tcW w:w="628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4</w:t>
            </w:r>
          </w:p>
        </w:tc>
        <w:tc>
          <w:tcPr>
            <w:tcW w:w="821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3.1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ежеквартально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3.2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т.268.1 БК РФ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3.3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т.270.2 БК РФ</w:t>
            </w:r>
          </w:p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т.16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00CB9" w:rsidRPr="00463E7D" w:rsidRDefault="00F00CB9" w:rsidP="00F00CB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3.4</w:t>
            </w:r>
          </w:p>
        </w:tc>
        <w:tc>
          <w:tcPr>
            <w:tcW w:w="1847" w:type="pct"/>
            <w:vAlign w:val="center"/>
          </w:tcPr>
          <w:p w:rsidR="00F00CB9" w:rsidRPr="00463E7D" w:rsidRDefault="00F00CB9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592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постоянно</w:t>
            </w:r>
          </w:p>
        </w:tc>
        <w:tc>
          <w:tcPr>
            <w:tcW w:w="628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Боровикова В.Л.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 4,8 ч.2 ст.9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A10D2A" w:rsidRPr="00463E7D" w:rsidRDefault="00A10D2A" w:rsidP="00A10D2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3.5</w:t>
            </w:r>
          </w:p>
        </w:tc>
        <w:tc>
          <w:tcPr>
            <w:tcW w:w="1847" w:type="pct"/>
            <w:vAlign w:val="center"/>
          </w:tcPr>
          <w:p w:rsidR="00A10D2A" w:rsidRPr="00463E7D" w:rsidRDefault="00A10D2A" w:rsidP="00A10D2A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Ведение административного производства (административное расследование, формирование протоколов об административном правонарушении, администрирование доходов бюджета ГО Чехов)</w:t>
            </w:r>
          </w:p>
        </w:tc>
        <w:tc>
          <w:tcPr>
            <w:tcW w:w="592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Боровикова В.Л.</w:t>
            </w:r>
          </w:p>
        </w:tc>
        <w:tc>
          <w:tcPr>
            <w:tcW w:w="821" w:type="pct"/>
            <w:vAlign w:val="center"/>
          </w:tcPr>
          <w:p w:rsidR="00674293" w:rsidRPr="00A426EC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A426EC" w:rsidRPr="00A426EC" w:rsidRDefault="00A426EC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A426EC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 4,8,11 ч.2 ст.9; 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п.п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 9 ч.1 ст. 14 Закона 6-ФЗ</w:t>
            </w:r>
          </w:p>
        </w:tc>
      </w:tr>
      <w:tr w:rsidR="002512E6" w:rsidRPr="002512E6" w:rsidTr="008F78B8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2512E6" w:rsidRPr="002512E6" w:rsidTr="008F78B8">
        <w:trPr>
          <w:trHeight w:val="1444"/>
        </w:trPr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8F78B8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8F78B8" w:rsidRPr="002512E6" w:rsidRDefault="008F78B8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1847" w:type="pct"/>
            <w:vAlign w:val="center"/>
          </w:tcPr>
          <w:p w:rsidR="008F78B8" w:rsidRPr="002512E6" w:rsidRDefault="008F78B8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1449" w:type="pct"/>
            <w:gridSpan w:val="2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right="-153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                  5</w:t>
            </w:r>
          </w:p>
        </w:tc>
        <w:tc>
          <w:tcPr>
            <w:tcW w:w="850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хода применения инспекторским составом Классификатора нарушений, выявляемых в ходе внешнего муниципального финансового контроля, и обобщение вопросов, возникающих в ходе его практического применения, направление их в Контроль-счетную палату Московской области</w:t>
            </w:r>
          </w:p>
        </w:tc>
        <w:tc>
          <w:tcPr>
            <w:tcW w:w="592" w:type="pct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595B4F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674293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Разработка стандартов</w:t>
            </w:r>
            <w:r w:rsidR="00595B4F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внешнего муниципального финансово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 контроля </w:t>
            </w:r>
          </w:p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95B4F" w:rsidRPr="00674293" w:rsidRDefault="00674293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595B4F" w:rsidRPr="002512E6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ст.11 Закона 6-ФЗ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0753FC" w:rsidRPr="00463E7D" w:rsidRDefault="00674293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3FC" w:rsidRPr="00463E7D" w:rsidRDefault="000753FC" w:rsidP="000753F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Организация дополнительного профессионального образования муниципальных служащих и специалистов КСП, в том числе в рамках реализации муниципального заказа на дополнительное профессиональное образование </w:t>
            </w:r>
          </w:p>
        </w:tc>
        <w:tc>
          <w:tcPr>
            <w:tcW w:w="592" w:type="pct"/>
            <w:vAlign w:val="center"/>
          </w:tcPr>
          <w:p w:rsidR="000753FC" w:rsidRPr="00463E7D" w:rsidRDefault="00674293" w:rsidP="000753FC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 </w:t>
            </w:r>
            <w:r w:rsidR="000753FC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0753FC" w:rsidRPr="00463E7D" w:rsidRDefault="000753FC" w:rsidP="000753F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0753FC" w:rsidRPr="00463E7D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0753FC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п.7 ч.1 ст.11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мероприятий по присвоению классных чинов муниципальным служащим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ст.9.1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обеспечение проведения аттестации муниципальных служащих 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Ст.18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5. Материально-техническое обеспечение и бухгалтерский учет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563A61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Выполнение полномочий главного администратора доходов </w:t>
            </w:r>
          </w:p>
        </w:tc>
        <w:tc>
          <w:tcPr>
            <w:tcW w:w="592" w:type="pct"/>
            <w:vAlign w:val="center"/>
          </w:tcPr>
          <w:p w:rsidR="0020061B" w:rsidRPr="00463E7D" w:rsidRDefault="00563A61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744906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  <w:p w:rsidR="00563A61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20061B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Ст.160.1 БК РФ</w:t>
            </w:r>
          </w:p>
        </w:tc>
      </w:tr>
      <w:tr w:rsidR="00563A61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Проекта Сметы расходов, Сметы расходов и Реестра расходных обязательств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Исполнение Сметы расходов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Е.В.,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158,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,221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и представление в установленные сроки бюджетной, налоговой, управленческой и статистической отчетности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264.1, 264.2 БК РФ; НК РФ</w:t>
            </w:r>
          </w:p>
        </w:tc>
      </w:tr>
      <w:tr w:rsidR="00563A61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закупок товаров, работ и услуг для нужд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72 БК РФ; 44-ФЗ</w:t>
            </w:r>
          </w:p>
        </w:tc>
      </w:tr>
      <w:tr w:rsidR="00563A61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6. Организационная работа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Плана работы КСП на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ноябрь-декабрь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12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ежегодного отчета о деятельности КСП в Совет депутатов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проведение рабочих совещаний КСП, контроль за исполнением поручений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02.05.2006 № 59-ФЗ «О порядке рассмотрения обращений граждан РФ»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Формирование архива КСП и подготовка документов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7. Противодействие коррупции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</w:t>
            </w:r>
            <w:r w:rsidRPr="00463E7D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Боровикова В.Л.,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результатов контрольных и экспертно-аналитических мероприятий, проведенных Контрольно-счетной палатой городского округа Чехов, в части касающейся вопросов противодействия коррупции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Боровикова В.Л.,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8. Мероприятия по обеспечению гласности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( ГИС ЕСГФК)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8.2</w:t>
            </w:r>
          </w:p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Сопровождение официального сайта Контрольно-счетной палаты городского округа Чехов (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www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ks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p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chehov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ru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информационное наполнение его о результатах деятельности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spacing w:line="216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  <w:p w:rsidR="00563A61" w:rsidRPr="00463E7D" w:rsidRDefault="00563A61" w:rsidP="00563A61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Чехов на Портал Счетной палаты Российской Федерации и контрольно-счетных органов Российской Федерации</w:t>
            </w:r>
          </w:p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ежемесячно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Размещение Отчета о деятельности Контрольно-счетной палаты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городского округа Чехов за 2020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Чехов и в СМИ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мероприятиях и представление в Совет депутатов городского округа Чехов, Главе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п.9 ч.2 ст.9 Закона 6-ФЗ</w:t>
            </w:r>
          </w:p>
        </w:tc>
      </w:tr>
      <w:tr w:rsidR="00563A61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9. Взаимодействие с другими органами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контрольно-счетных органов при Контрольно-счетной палате Московской области, а также работе его комиссий согласно плана работы Совета контрольно-счетных органов при Контрольно-счетной п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алате Московской области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Плану работы Совета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обучающих семинарах, проводимых Счетной Палатой Российской Федерац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ии согласно плану работы на 2021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</w:t>
            </w:r>
          </w:p>
          <w:p w:rsidR="00563A61" w:rsidRPr="00463E7D" w:rsidRDefault="00563A61" w:rsidP="00563A61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Счетной палаты 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Российской Федерации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организации и проведении совместных и параллельных контрольных и экспертно-аналитических мероприятий проводимых Контрольно-счетной палатой Московской области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Боровикова В.Л., 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Союза муниципальных контрольно-счетных органов Российской Федерации (конференции, совещание, круглые столы)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депутатов городского округа Чехов (комиссии, рабочие группы, совещания, заседания, круглые столы, публичные слушания)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Совета депутатов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в работе Администрации городского округа Чехов (комиссии, совещания, круглые столы, 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общеокружные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мероприятия)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Н.В.,</w:t>
            </w:r>
          </w:p>
          <w:p w:rsidR="00563A61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Администрации городского округа Чехов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взаимодействия Контрольно-счетной палаты городского округа Чехов с правоохранительными органами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Чехов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563A61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63A61" w:rsidRPr="00463E7D" w:rsidRDefault="00563A61" w:rsidP="00563A6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61" w:rsidRPr="00463E7D" w:rsidRDefault="00563A61" w:rsidP="00563A6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Проведение сверки материалов Контрольно-счетной палаты городского округа Чехов, направленных в Чеховскую городскую прокуратуру, с информацией о ходе их рассмотрения и принятых решениях (в соответствии с Соглашением о порядке взаимодействия между Контрольно-счетной палатой городского округа Чехов и Чеховской городской прокуратурой)</w:t>
            </w:r>
          </w:p>
        </w:tc>
        <w:tc>
          <w:tcPr>
            <w:tcW w:w="592" w:type="pct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не реже одного раза в полугодие</w:t>
            </w:r>
          </w:p>
        </w:tc>
        <w:tc>
          <w:tcPr>
            <w:tcW w:w="1449" w:type="pct"/>
            <w:gridSpan w:val="2"/>
            <w:vAlign w:val="center"/>
          </w:tcPr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563A61" w:rsidRPr="00463E7D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63A61" w:rsidRPr="002512E6" w:rsidRDefault="00563A61" w:rsidP="00563A6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</w:tbl>
    <w:p w:rsidR="00E61FCF" w:rsidRPr="002512E6" w:rsidRDefault="00E61FCF" w:rsidP="00800421">
      <w:pPr>
        <w:rPr>
          <w:color w:val="1F4E79" w:themeColor="accent1" w:themeShade="80"/>
        </w:rPr>
      </w:pPr>
    </w:p>
    <w:sectPr w:rsidR="00E61FCF" w:rsidRPr="002512E6" w:rsidSect="002512E6">
      <w:headerReference w:type="default" r:id="rId8"/>
      <w:pgSz w:w="16838" w:h="11906" w:orient="landscape"/>
      <w:pgMar w:top="289" w:right="397" w:bottom="28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7F" w:rsidRDefault="00026A7F" w:rsidP="00E61FCF">
      <w:pPr>
        <w:spacing w:after="0" w:line="240" w:lineRule="auto"/>
      </w:pPr>
      <w:r>
        <w:separator/>
      </w:r>
    </w:p>
  </w:endnote>
  <w:endnote w:type="continuationSeparator" w:id="0">
    <w:p w:rsidR="00026A7F" w:rsidRDefault="00026A7F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7F" w:rsidRDefault="00026A7F" w:rsidP="00E61FCF">
      <w:pPr>
        <w:spacing w:after="0" w:line="240" w:lineRule="auto"/>
      </w:pPr>
      <w:r>
        <w:separator/>
      </w:r>
    </w:p>
  </w:footnote>
  <w:footnote w:type="continuationSeparator" w:id="0">
    <w:p w:rsidR="00026A7F" w:rsidRDefault="00026A7F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Content>
      <w:p w:rsidR="00026A7F" w:rsidRDefault="00026A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970">
          <w:rPr>
            <w:noProof/>
          </w:rPr>
          <w:t>10</w:t>
        </w:r>
        <w:r>
          <w:fldChar w:fldCharType="end"/>
        </w:r>
      </w:p>
    </w:sdtContent>
  </w:sdt>
  <w:p w:rsidR="00026A7F" w:rsidRDefault="00026A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53E3AFC"/>
    <w:lvl w:ilvl="0" w:tplc="A6BE405A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1B8746F8"/>
    <w:multiLevelType w:val="hybridMultilevel"/>
    <w:tmpl w:val="68945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6119E"/>
    <w:multiLevelType w:val="hybridMultilevel"/>
    <w:tmpl w:val="9FBA4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A1DF9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9A2"/>
    <w:multiLevelType w:val="hybridMultilevel"/>
    <w:tmpl w:val="898896DA"/>
    <w:lvl w:ilvl="0" w:tplc="14242B0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4362FD2"/>
    <w:multiLevelType w:val="hybridMultilevel"/>
    <w:tmpl w:val="A048841E"/>
    <w:lvl w:ilvl="0" w:tplc="BE7AE6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371"/>
    <w:multiLevelType w:val="hybridMultilevel"/>
    <w:tmpl w:val="508C7236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4B24"/>
    <w:multiLevelType w:val="hybridMultilevel"/>
    <w:tmpl w:val="EDC2AED0"/>
    <w:lvl w:ilvl="0" w:tplc="9B6E45D6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70FCF"/>
    <w:multiLevelType w:val="hybridMultilevel"/>
    <w:tmpl w:val="A6C8EC0E"/>
    <w:lvl w:ilvl="0" w:tplc="B090026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C34B4"/>
    <w:multiLevelType w:val="hybridMultilevel"/>
    <w:tmpl w:val="A1A85BB4"/>
    <w:lvl w:ilvl="0" w:tplc="C87CCB2A">
      <w:start w:val="1"/>
      <w:numFmt w:val="decimalZero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07927F8"/>
    <w:multiLevelType w:val="hybridMultilevel"/>
    <w:tmpl w:val="1D246CB8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53B18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05446"/>
    <w:rsid w:val="0001382A"/>
    <w:rsid w:val="00026A7F"/>
    <w:rsid w:val="000307C9"/>
    <w:rsid w:val="00053233"/>
    <w:rsid w:val="000701A6"/>
    <w:rsid w:val="000753FC"/>
    <w:rsid w:val="00092AE0"/>
    <w:rsid w:val="000A51E7"/>
    <w:rsid w:val="000C0839"/>
    <w:rsid w:val="000C15D3"/>
    <w:rsid w:val="000C1C3D"/>
    <w:rsid w:val="000D3090"/>
    <w:rsid w:val="000D661F"/>
    <w:rsid w:val="000E1171"/>
    <w:rsid w:val="000E41E4"/>
    <w:rsid w:val="000F5DCF"/>
    <w:rsid w:val="000F6145"/>
    <w:rsid w:val="00102E58"/>
    <w:rsid w:val="00107CA5"/>
    <w:rsid w:val="0012232D"/>
    <w:rsid w:val="00133AB4"/>
    <w:rsid w:val="00141D49"/>
    <w:rsid w:val="001423FB"/>
    <w:rsid w:val="00147CE8"/>
    <w:rsid w:val="0015332C"/>
    <w:rsid w:val="00160A45"/>
    <w:rsid w:val="00184466"/>
    <w:rsid w:val="00186BA4"/>
    <w:rsid w:val="00191A0C"/>
    <w:rsid w:val="0019209D"/>
    <w:rsid w:val="00195E0B"/>
    <w:rsid w:val="001A2ED7"/>
    <w:rsid w:val="001B7993"/>
    <w:rsid w:val="001C1882"/>
    <w:rsid w:val="001C3FE2"/>
    <w:rsid w:val="001E0B42"/>
    <w:rsid w:val="001E5AF2"/>
    <w:rsid w:val="001E7C85"/>
    <w:rsid w:val="0020061B"/>
    <w:rsid w:val="0021002C"/>
    <w:rsid w:val="00210B3A"/>
    <w:rsid w:val="00221AC5"/>
    <w:rsid w:val="002245E6"/>
    <w:rsid w:val="00237970"/>
    <w:rsid w:val="00240BCC"/>
    <w:rsid w:val="0024481F"/>
    <w:rsid w:val="002468D5"/>
    <w:rsid w:val="00247EC2"/>
    <w:rsid w:val="002512E6"/>
    <w:rsid w:val="00270A39"/>
    <w:rsid w:val="00277F0B"/>
    <w:rsid w:val="00283B5E"/>
    <w:rsid w:val="002854D3"/>
    <w:rsid w:val="0028676F"/>
    <w:rsid w:val="002A214C"/>
    <w:rsid w:val="002A5D5F"/>
    <w:rsid w:val="002B1CAD"/>
    <w:rsid w:val="002C12CC"/>
    <w:rsid w:val="003148EA"/>
    <w:rsid w:val="003308A4"/>
    <w:rsid w:val="00335DAE"/>
    <w:rsid w:val="003416F9"/>
    <w:rsid w:val="0034288C"/>
    <w:rsid w:val="00344B35"/>
    <w:rsid w:val="00350B88"/>
    <w:rsid w:val="003515F0"/>
    <w:rsid w:val="00351857"/>
    <w:rsid w:val="00364B6C"/>
    <w:rsid w:val="00376F68"/>
    <w:rsid w:val="00393413"/>
    <w:rsid w:val="003A18B2"/>
    <w:rsid w:val="003A1F3A"/>
    <w:rsid w:val="003A4F15"/>
    <w:rsid w:val="003A72D0"/>
    <w:rsid w:val="003A76D2"/>
    <w:rsid w:val="003B4852"/>
    <w:rsid w:val="003B57F6"/>
    <w:rsid w:val="003B6128"/>
    <w:rsid w:val="003C1608"/>
    <w:rsid w:val="003C69B3"/>
    <w:rsid w:val="003E424F"/>
    <w:rsid w:val="003F1500"/>
    <w:rsid w:val="003F24B4"/>
    <w:rsid w:val="003F625B"/>
    <w:rsid w:val="00410A01"/>
    <w:rsid w:val="00415719"/>
    <w:rsid w:val="00415DE2"/>
    <w:rsid w:val="00422995"/>
    <w:rsid w:val="00440B18"/>
    <w:rsid w:val="004433E3"/>
    <w:rsid w:val="00447C6C"/>
    <w:rsid w:val="004631A1"/>
    <w:rsid w:val="00463E7D"/>
    <w:rsid w:val="00466E9C"/>
    <w:rsid w:val="00477A74"/>
    <w:rsid w:val="004836FE"/>
    <w:rsid w:val="004934A8"/>
    <w:rsid w:val="004A5314"/>
    <w:rsid w:val="004A7F03"/>
    <w:rsid w:val="004B100E"/>
    <w:rsid w:val="004B1E8E"/>
    <w:rsid w:val="004C1E43"/>
    <w:rsid w:val="004C40A5"/>
    <w:rsid w:val="004C5DB1"/>
    <w:rsid w:val="004C6254"/>
    <w:rsid w:val="004D2385"/>
    <w:rsid w:val="004D6B0A"/>
    <w:rsid w:val="004E47E5"/>
    <w:rsid w:val="004E4CC4"/>
    <w:rsid w:val="0050619D"/>
    <w:rsid w:val="00537B26"/>
    <w:rsid w:val="005470E2"/>
    <w:rsid w:val="005530C7"/>
    <w:rsid w:val="00563A61"/>
    <w:rsid w:val="00584057"/>
    <w:rsid w:val="00595B4F"/>
    <w:rsid w:val="00596520"/>
    <w:rsid w:val="00596CB3"/>
    <w:rsid w:val="005C14AE"/>
    <w:rsid w:val="005C7E40"/>
    <w:rsid w:val="005D2FCC"/>
    <w:rsid w:val="005D69CC"/>
    <w:rsid w:val="005E28B6"/>
    <w:rsid w:val="005E54DD"/>
    <w:rsid w:val="005E64B0"/>
    <w:rsid w:val="005F4B31"/>
    <w:rsid w:val="005F7BCD"/>
    <w:rsid w:val="00602C3C"/>
    <w:rsid w:val="00624629"/>
    <w:rsid w:val="006249A5"/>
    <w:rsid w:val="00674293"/>
    <w:rsid w:val="00674C16"/>
    <w:rsid w:val="00682165"/>
    <w:rsid w:val="0068587B"/>
    <w:rsid w:val="006924E3"/>
    <w:rsid w:val="00696790"/>
    <w:rsid w:val="00696BCE"/>
    <w:rsid w:val="006A04C8"/>
    <w:rsid w:val="006A2CDE"/>
    <w:rsid w:val="006D1E3F"/>
    <w:rsid w:val="006D54C9"/>
    <w:rsid w:val="006F56D0"/>
    <w:rsid w:val="0070003C"/>
    <w:rsid w:val="007161DA"/>
    <w:rsid w:val="00716623"/>
    <w:rsid w:val="0073436C"/>
    <w:rsid w:val="0073464C"/>
    <w:rsid w:val="007375DA"/>
    <w:rsid w:val="00741883"/>
    <w:rsid w:val="00744906"/>
    <w:rsid w:val="007637DB"/>
    <w:rsid w:val="00763A20"/>
    <w:rsid w:val="00766227"/>
    <w:rsid w:val="00773798"/>
    <w:rsid w:val="00791B37"/>
    <w:rsid w:val="007C6930"/>
    <w:rsid w:val="007C7055"/>
    <w:rsid w:val="007D3383"/>
    <w:rsid w:val="007D6290"/>
    <w:rsid w:val="007E627D"/>
    <w:rsid w:val="007E74C5"/>
    <w:rsid w:val="007F509A"/>
    <w:rsid w:val="00800421"/>
    <w:rsid w:val="00804F3C"/>
    <w:rsid w:val="00805AD8"/>
    <w:rsid w:val="00810363"/>
    <w:rsid w:val="00823400"/>
    <w:rsid w:val="00835944"/>
    <w:rsid w:val="008516D5"/>
    <w:rsid w:val="00860F44"/>
    <w:rsid w:val="00861952"/>
    <w:rsid w:val="00881430"/>
    <w:rsid w:val="0088434B"/>
    <w:rsid w:val="008C0308"/>
    <w:rsid w:val="008C047E"/>
    <w:rsid w:val="008D2AA1"/>
    <w:rsid w:val="008D5BCD"/>
    <w:rsid w:val="008D666C"/>
    <w:rsid w:val="008D66D4"/>
    <w:rsid w:val="008E1658"/>
    <w:rsid w:val="008E4BD1"/>
    <w:rsid w:val="008E7269"/>
    <w:rsid w:val="008F2280"/>
    <w:rsid w:val="008F7763"/>
    <w:rsid w:val="008F78B8"/>
    <w:rsid w:val="00900CE5"/>
    <w:rsid w:val="00945AE0"/>
    <w:rsid w:val="0095275E"/>
    <w:rsid w:val="00952D42"/>
    <w:rsid w:val="0096032E"/>
    <w:rsid w:val="00961E78"/>
    <w:rsid w:val="00963050"/>
    <w:rsid w:val="009722FF"/>
    <w:rsid w:val="00977086"/>
    <w:rsid w:val="0098153A"/>
    <w:rsid w:val="00984418"/>
    <w:rsid w:val="00984AEB"/>
    <w:rsid w:val="009950B2"/>
    <w:rsid w:val="00995175"/>
    <w:rsid w:val="009A11E9"/>
    <w:rsid w:val="009A4CD2"/>
    <w:rsid w:val="009A6A2C"/>
    <w:rsid w:val="009B06BE"/>
    <w:rsid w:val="009B3632"/>
    <w:rsid w:val="009B5CFD"/>
    <w:rsid w:val="009C6EFE"/>
    <w:rsid w:val="009F4DA0"/>
    <w:rsid w:val="009F5E19"/>
    <w:rsid w:val="00A1099E"/>
    <w:rsid w:val="00A10D2A"/>
    <w:rsid w:val="00A11778"/>
    <w:rsid w:val="00A12A9A"/>
    <w:rsid w:val="00A260D5"/>
    <w:rsid w:val="00A426EC"/>
    <w:rsid w:val="00A740E2"/>
    <w:rsid w:val="00A75096"/>
    <w:rsid w:val="00A763E0"/>
    <w:rsid w:val="00A80E38"/>
    <w:rsid w:val="00A81A1A"/>
    <w:rsid w:val="00A850E9"/>
    <w:rsid w:val="00A859CD"/>
    <w:rsid w:val="00A95C45"/>
    <w:rsid w:val="00AA168B"/>
    <w:rsid w:val="00AB22C0"/>
    <w:rsid w:val="00AB49F3"/>
    <w:rsid w:val="00AC37C6"/>
    <w:rsid w:val="00AD282B"/>
    <w:rsid w:val="00AD78F0"/>
    <w:rsid w:val="00AE7806"/>
    <w:rsid w:val="00AF4FC8"/>
    <w:rsid w:val="00B0191B"/>
    <w:rsid w:val="00B07749"/>
    <w:rsid w:val="00B077C0"/>
    <w:rsid w:val="00B100F7"/>
    <w:rsid w:val="00B109E1"/>
    <w:rsid w:val="00B11DFD"/>
    <w:rsid w:val="00B15127"/>
    <w:rsid w:val="00B24019"/>
    <w:rsid w:val="00B25D68"/>
    <w:rsid w:val="00B27552"/>
    <w:rsid w:val="00B30FC4"/>
    <w:rsid w:val="00B332B4"/>
    <w:rsid w:val="00B35F06"/>
    <w:rsid w:val="00B37401"/>
    <w:rsid w:val="00B56CC3"/>
    <w:rsid w:val="00B70492"/>
    <w:rsid w:val="00B71A37"/>
    <w:rsid w:val="00B85F8A"/>
    <w:rsid w:val="00B92199"/>
    <w:rsid w:val="00B95125"/>
    <w:rsid w:val="00B97093"/>
    <w:rsid w:val="00BA3377"/>
    <w:rsid w:val="00BA4D72"/>
    <w:rsid w:val="00BD0D24"/>
    <w:rsid w:val="00BD2689"/>
    <w:rsid w:val="00BE2FC3"/>
    <w:rsid w:val="00BF0680"/>
    <w:rsid w:val="00BF5F92"/>
    <w:rsid w:val="00C032FD"/>
    <w:rsid w:val="00C03CED"/>
    <w:rsid w:val="00C074ED"/>
    <w:rsid w:val="00C1326C"/>
    <w:rsid w:val="00C17A30"/>
    <w:rsid w:val="00C23648"/>
    <w:rsid w:val="00C33C28"/>
    <w:rsid w:val="00C401A4"/>
    <w:rsid w:val="00C46B1A"/>
    <w:rsid w:val="00C56278"/>
    <w:rsid w:val="00C61611"/>
    <w:rsid w:val="00C6717D"/>
    <w:rsid w:val="00C74210"/>
    <w:rsid w:val="00C84992"/>
    <w:rsid w:val="00C86E05"/>
    <w:rsid w:val="00C92FCE"/>
    <w:rsid w:val="00C94B63"/>
    <w:rsid w:val="00CA0794"/>
    <w:rsid w:val="00CA5F0C"/>
    <w:rsid w:val="00CB426C"/>
    <w:rsid w:val="00CB5D93"/>
    <w:rsid w:val="00CC7EDB"/>
    <w:rsid w:val="00CD25FE"/>
    <w:rsid w:val="00CD6901"/>
    <w:rsid w:val="00CF3391"/>
    <w:rsid w:val="00D16B66"/>
    <w:rsid w:val="00D32E6C"/>
    <w:rsid w:val="00D33CA0"/>
    <w:rsid w:val="00D47553"/>
    <w:rsid w:val="00D62E44"/>
    <w:rsid w:val="00D67CE6"/>
    <w:rsid w:val="00D745AD"/>
    <w:rsid w:val="00D918C8"/>
    <w:rsid w:val="00D966BD"/>
    <w:rsid w:val="00DA5AF8"/>
    <w:rsid w:val="00DD48C7"/>
    <w:rsid w:val="00DD5CE8"/>
    <w:rsid w:val="00DD63F4"/>
    <w:rsid w:val="00DE25A0"/>
    <w:rsid w:val="00DF35A6"/>
    <w:rsid w:val="00E0026A"/>
    <w:rsid w:val="00E2234F"/>
    <w:rsid w:val="00E27C40"/>
    <w:rsid w:val="00E323F5"/>
    <w:rsid w:val="00E40EB1"/>
    <w:rsid w:val="00E45424"/>
    <w:rsid w:val="00E5445C"/>
    <w:rsid w:val="00E56C1F"/>
    <w:rsid w:val="00E56EFB"/>
    <w:rsid w:val="00E61FCF"/>
    <w:rsid w:val="00E6528F"/>
    <w:rsid w:val="00E734C9"/>
    <w:rsid w:val="00E73B0B"/>
    <w:rsid w:val="00E90F37"/>
    <w:rsid w:val="00E91C94"/>
    <w:rsid w:val="00E96FDD"/>
    <w:rsid w:val="00EB44E1"/>
    <w:rsid w:val="00EC1960"/>
    <w:rsid w:val="00EC4F89"/>
    <w:rsid w:val="00F00CB9"/>
    <w:rsid w:val="00F100F8"/>
    <w:rsid w:val="00F14A72"/>
    <w:rsid w:val="00F14AE7"/>
    <w:rsid w:val="00F23135"/>
    <w:rsid w:val="00F24053"/>
    <w:rsid w:val="00F24642"/>
    <w:rsid w:val="00F30C18"/>
    <w:rsid w:val="00F32812"/>
    <w:rsid w:val="00F44EDB"/>
    <w:rsid w:val="00F454EA"/>
    <w:rsid w:val="00F521D6"/>
    <w:rsid w:val="00F55572"/>
    <w:rsid w:val="00F576FF"/>
    <w:rsid w:val="00F57D13"/>
    <w:rsid w:val="00F60E06"/>
    <w:rsid w:val="00F65270"/>
    <w:rsid w:val="00F86E47"/>
    <w:rsid w:val="00F8718F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table" w:customStyle="1" w:styleId="1">
    <w:name w:val="Сетка таблицы1"/>
    <w:basedOn w:val="a1"/>
    <w:next w:val="a3"/>
    <w:uiPriority w:val="39"/>
    <w:rsid w:val="00F8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483E-D3D1-4225-93C1-2C9092AD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10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Chehov KSP</cp:lastModifiedBy>
  <cp:revision>72</cp:revision>
  <cp:lastPrinted>2021-02-03T11:05:00Z</cp:lastPrinted>
  <dcterms:created xsi:type="dcterms:W3CDTF">2020-04-30T09:28:00Z</dcterms:created>
  <dcterms:modified xsi:type="dcterms:W3CDTF">2021-05-04T07:42:00Z</dcterms:modified>
</cp:coreProperties>
</file>