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E8101" w14:textId="18E8C57D" w:rsidR="00C269CF" w:rsidRPr="00C269CF" w:rsidRDefault="00C269CF" w:rsidP="00297934">
      <w:pPr>
        <w:autoSpaceDE w:val="0"/>
        <w:autoSpaceDN w:val="0"/>
        <w:adjustRightInd w:val="0"/>
        <w:spacing w:line="264" w:lineRule="auto"/>
        <w:ind w:left="-74" w:firstLine="78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269C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B79E2" w:rsidRPr="00FB79E2">
        <w:rPr>
          <w:rFonts w:ascii="Times New Roman" w:hAnsi="Times New Roman" w:cs="Times New Roman"/>
          <w:color w:val="000000"/>
          <w:sz w:val="28"/>
          <w:szCs w:val="28"/>
        </w:rPr>
        <w:t>Внешняя проверка бюджетной отчетности за 2024 год</w:t>
      </w:r>
      <w:r w:rsidR="0029793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663FB930" w14:textId="77777777" w:rsidR="00EB6AB6" w:rsidRPr="00C269CF" w:rsidRDefault="00EB6AB6" w:rsidP="003E0E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B80655A" w14:textId="659E6C71" w:rsidR="00C269CF" w:rsidRPr="00150676" w:rsidRDefault="00C34B7A" w:rsidP="001506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период </w:t>
      </w:r>
      <w:r w:rsidR="00C84EE7" w:rsidRPr="00C269C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EB6AB6" w:rsidRPr="00C269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79E2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EB6AB6" w:rsidRPr="00C269CF">
        <w:rPr>
          <w:rFonts w:ascii="Times New Roman" w:hAnsi="Times New Roman" w:cs="Times New Roman"/>
          <w:sz w:val="28"/>
          <w:szCs w:val="28"/>
        </w:rPr>
        <w:t xml:space="preserve"> </w:t>
      </w:r>
      <w:r w:rsidR="00FB79E2">
        <w:rPr>
          <w:rFonts w:ascii="Times New Roman" w:hAnsi="Times New Roman" w:cs="Times New Roman"/>
          <w:sz w:val="28"/>
          <w:szCs w:val="28"/>
        </w:rPr>
        <w:t>марта 2025</w:t>
      </w:r>
      <w:r w:rsidR="00EB6AB6" w:rsidRPr="00C269CF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FB79E2">
        <w:rPr>
          <w:rFonts w:ascii="Times New Roman" w:hAnsi="Times New Roman" w:cs="Times New Roman"/>
          <w:sz w:val="28"/>
          <w:szCs w:val="28"/>
        </w:rPr>
        <w:t>30</w:t>
      </w:r>
      <w:r w:rsidR="00EB6AB6" w:rsidRPr="00C269CF">
        <w:rPr>
          <w:rFonts w:ascii="Times New Roman" w:hAnsi="Times New Roman" w:cs="Times New Roman"/>
          <w:sz w:val="28"/>
          <w:szCs w:val="28"/>
        </w:rPr>
        <w:t xml:space="preserve"> </w:t>
      </w:r>
      <w:r w:rsidR="00FB79E2">
        <w:rPr>
          <w:rFonts w:ascii="Times New Roman" w:hAnsi="Times New Roman" w:cs="Times New Roman"/>
          <w:sz w:val="28"/>
          <w:szCs w:val="28"/>
        </w:rPr>
        <w:t>апрел</w:t>
      </w:r>
      <w:r w:rsidR="00C269CF" w:rsidRPr="00C269CF">
        <w:rPr>
          <w:rFonts w:ascii="Times New Roman" w:hAnsi="Times New Roman" w:cs="Times New Roman"/>
          <w:sz w:val="28"/>
          <w:szCs w:val="28"/>
        </w:rPr>
        <w:t>я</w:t>
      </w:r>
      <w:r w:rsidR="00FB79E2">
        <w:rPr>
          <w:rFonts w:ascii="Times New Roman" w:hAnsi="Times New Roman" w:cs="Times New Roman"/>
          <w:sz w:val="28"/>
          <w:szCs w:val="28"/>
        </w:rPr>
        <w:t xml:space="preserve"> 2025</w:t>
      </w:r>
      <w:r w:rsidR="00EB6AB6" w:rsidRPr="00C269CF">
        <w:rPr>
          <w:rFonts w:ascii="Times New Roman" w:hAnsi="Times New Roman" w:cs="Times New Roman"/>
          <w:sz w:val="28"/>
          <w:szCs w:val="28"/>
        </w:rPr>
        <w:t xml:space="preserve"> </w:t>
      </w:r>
      <w:r w:rsidR="00982E5E" w:rsidRPr="00C269CF"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  <w:t xml:space="preserve">года </w:t>
      </w:r>
      <w:r w:rsidRPr="00C26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сотрудниками КСП </w:t>
      </w:r>
      <w:r w:rsidR="00FB7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Pr="00C26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округа Чехов проведено контрольное мероприятие </w:t>
      </w:r>
      <w:r w:rsidR="00C269CF" w:rsidRPr="00C269C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B79E2" w:rsidRPr="00FB79E2">
        <w:rPr>
          <w:rFonts w:ascii="Times New Roman" w:hAnsi="Times New Roman" w:cs="Times New Roman"/>
          <w:color w:val="000000"/>
          <w:sz w:val="28"/>
          <w:szCs w:val="28"/>
        </w:rPr>
        <w:t>Внешняя проверка бюджетной отчетности за 2024 год</w:t>
      </w:r>
      <w:r w:rsidR="00C269CF" w:rsidRPr="00C269C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9793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EB628AC" w14:textId="77777777" w:rsidR="00FB79E2" w:rsidRPr="00FB79E2" w:rsidRDefault="00FB79E2" w:rsidP="00FB7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Объекты контрольного мероприятия: </w:t>
      </w:r>
    </w:p>
    <w:p w14:paraId="0D432E65" w14:textId="77777777" w:rsidR="00FB79E2" w:rsidRPr="00FB79E2" w:rsidRDefault="00FB79E2" w:rsidP="00FB7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Управление образования Администрация муниципального округа Чехов;</w:t>
      </w:r>
    </w:p>
    <w:p w14:paraId="65579F59" w14:textId="77777777" w:rsidR="00FB79E2" w:rsidRPr="00FB79E2" w:rsidRDefault="00FB79E2" w:rsidP="00FB7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Управление земельно-имущественным комплексом Администрация муниципального округа Чехов;</w:t>
      </w:r>
    </w:p>
    <w:p w14:paraId="6D88FE2F" w14:textId="77777777" w:rsidR="00FB79E2" w:rsidRPr="00FB79E2" w:rsidRDefault="00FB79E2" w:rsidP="00FB7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Управление жилищно-коммунальным хозяйством Администрация муниципального округа Чехов;</w:t>
      </w:r>
    </w:p>
    <w:p w14:paraId="5D1E9F95" w14:textId="220A055B" w:rsidR="00FB79E2" w:rsidRDefault="00FB79E2" w:rsidP="00FB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Управление развитием отраслей социальной сферы Администрация муниципального округа Чехов.</w:t>
      </w:r>
      <w:r w:rsidR="00C34B7A" w:rsidRPr="003E0EC4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757C4966" w14:textId="77777777" w:rsidR="00FB79E2" w:rsidRDefault="00FB79E2" w:rsidP="00FB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029B33" w14:textId="4F7AF02C" w:rsidR="00C34B7A" w:rsidRDefault="00FB79E2" w:rsidP="00FB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79E2">
        <w:rPr>
          <w:rFonts w:ascii="Times New Roman" w:hAnsi="Times New Roman" w:cs="Times New Roman"/>
          <w:sz w:val="28"/>
          <w:szCs w:val="28"/>
          <w:u w:val="single"/>
        </w:rPr>
        <w:t>В результате проведенного контрольного мероприятия в отношении объектов контроля выявлены нарушения требований законодательства Российской Федерации</w:t>
      </w:r>
      <w:r w:rsidR="00C34B7A" w:rsidRPr="003E0EC4">
        <w:rPr>
          <w:rFonts w:ascii="Times New Roman" w:hAnsi="Times New Roman" w:cs="Times New Roman"/>
          <w:sz w:val="28"/>
          <w:szCs w:val="28"/>
          <w:u w:val="single"/>
        </w:rPr>
        <w:t>:</w:t>
      </w:r>
      <w:bookmarkStart w:id="0" w:name="_GoBack"/>
      <w:bookmarkEnd w:id="0"/>
    </w:p>
    <w:p w14:paraId="535D8F3D" w14:textId="77777777" w:rsidR="00C269CF" w:rsidRPr="003E0EC4" w:rsidRDefault="00C269CF" w:rsidP="003E0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B8E0897" w14:textId="77777777" w:rsidR="00FB79E2" w:rsidRPr="00FB79E2" w:rsidRDefault="00FB79E2" w:rsidP="00FB79E2">
      <w:pPr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B79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</w:t>
      </w:r>
      <w:r w:rsidRPr="00FB79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Бюджетного кодекса Российской Федерации;</w:t>
      </w:r>
    </w:p>
    <w:p w14:paraId="42EC7880" w14:textId="77777777" w:rsidR="00FB79E2" w:rsidRPr="00FB79E2" w:rsidRDefault="00FB79E2" w:rsidP="00FB79E2">
      <w:pPr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B79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2)</w:t>
      </w:r>
      <w:r w:rsidRPr="00FB79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Федерального закона от 6 декабря 2011 г. № 402-ФЗ «О бухгалтерском учете»;</w:t>
      </w:r>
    </w:p>
    <w:p w14:paraId="04D792DB" w14:textId="77777777" w:rsidR="00FB79E2" w:rsidRPr="00FB79E2" w:rsidRDefault="00FB79E2" w:rsidP="00FB79E2">
      <w:pPr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B79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3)</w:t>
      </w:r>
      <w:r w:rsidRPr="00FB79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Федерального стандарта внутреннего финансового аудита «Осуществление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отчетности», утвержденного приказом Министерства финансов Российской Федерации от 01.09.2021 № 120н;</w:t>
      </w:r>
    </w:p>
    <w:p w14:paraId="5D29928E" w14:textId="77777777" w:rsidR="00FB79E2" w:rsidRPr="00FB79E2" w:rsidRDefault="00FB79E2" w:rsidP="00FB79E2">
      <w:pPr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B79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4)</w:t>
      </w:r>
      <w:r w:rsidRPr="00FB79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Приказа Министерства финансов Российской Федерации от 28 декабря 2010 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</w:r>
    </w:p>
    <w:p w14:paraId="1EE837DE" w14:textId="77777777" w:rsidR="00FB79E2" w:rsidRPr="00FB79E2" w:rsidRDefault="00FB79E2" w:rsidP="00FB79E2">
      <w:pPr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B79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5)</w:t>
      </w:r>
      <w:r w:rsidRPr="00FB79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Приказа Министерства финансов РФ от 25 марта 2011 г. N 33н "Об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учреждений" (с изменениями и дополнениями);</w:t>
      </w:r>
    </w:p>
    <w:p w14:paraId="4DB3F0CD" w14:textId="77777777" w:rsidR="00FB79E2" w:rsidRPr="00FB79E2" w:rsidRDefault="00FB79E2" w:rsidP="00FB79E2">
      <w:pPr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B79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6)</w:t>
      </w:r>
      <w:r w:rsidRPr="00FB79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Приказа Министерства финансов Российской Федерации «Об утверждении Положения по ведению бухгалтерского учета и отчетности в Российской Федерации» от 29 июля 1998 г. N 34н;</w:t>
      </w:r>
    </w:p>
    <w:p w14:paraId="0B29C84F" w14:textId="77777777" w:rsidR="00FB79E2" w:rsidRPr="00FB79E2" w:rsidRDefault="00FB79E2" w:rsidP="00FB79E2">
      <w:pPr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B79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7)</w:t>
      </w:r>
      <w:r w:rsidRPr="00FB79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Приказа Министерства финансов Российской Федерации «Об утверждении Методических указаний по инвентаризации имущества и </w:t>
      </w:r>
      <w:r w:rsidRPr="00FB79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финансовых обязательств» от 13 июня 1995 г. N 49 к проведению обязательной инвентаризации активов и обязательств перед составлением годовой бюджетной отчётности в 2024 году;</w:t>
      </w:r>
    </w:p>
    <w:p w14:paraId="5CF63E63" w14:textId="77777777" w:rsidR="00FB79E2" w:rsidRPr="00FB79E2" w:rsidRDefault="00FB79E2" w:rsidP="00FB79E2">
      <w:pPr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B79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8)</w:t>
      </w:r>
      <w:r w:rsidRPr="00FB79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Приказа Федерального архивного агентства от 20.12.2019 года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</w:t>
      </w:r>
    </w:p>
    <w:p w14:paraId="6DC444F0" w14:textId="77777777" w:rsidR="00FB79E2" w:rsidRPr="00FB79E2" w:rsidRDefault="00FB79E2" w:rsidP="00FB79E2">
      <w:pPr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B79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9)</w:t>
      </w:r>
      <w:r w:rsidRPr="00FB79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Приказа Федерального архивного агентства «Об утверждении Методических рекомендаций по разработке инструкций по делопроизводству в государственных органах, органах местного самоуправления» от 24 декабря 2020 г. N 199</w:t>
      </w:r>
    </w:p>
    <w:p w14:paraId="1D959763" w14:textId="77777777" w:rsidR="00FB79E2" w:rsidRPr="00FB79E2" w:rsidRDefault="00FB79E2" w:rsidP="00FB79E2">
      <w:pPr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B79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10)</w:t>
      </w:r>
      <w:r w:rsidRPr="00FB79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Порядка составления, утверждения и ведения бюджетных смет муниципальных казенных учреждений, финансируемых из бюджета городского округа Чехов, утвержденного Постановлением Администрации ГО Чехов от 20.06.2018 № 1347/10-02 (с изм. от 22.06.2021 № 0971/10-02, от 20.10.2021 №1776/10-02)</w:t>
      </w:r>
    </w:p>
    <w:p w14:paraId="0EDD6F89" w14:textId="77777777" w:rsidR="00FB79E2" w:rsidRPr="00FB79E2" w:rsidRDefault="00FB79E2" w:rsidP="00FB79E2">
      <w:pPr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B79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11)</w:t>
      </w:r>
      <w:r w:rsidRPr="00FB79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Постановления Администрации городского округа Чехов от 14.11.2023 № 3122-ПА «Об утверждении порядка внесения изменений в перечень главных администраторов доходов бюджета городского округа Чехов и перечня главных администраторов доходов бюджета городского округа Чехов»;</w:t>
      </w:r>
    </w:p>
    <w:p w14:paraId="05AB8ADE" w14:textId="439F79E0" w:rsidR="00C269CF" w:rsidRDefault="00FB79E2" w:rsidP="00FB79E2">
      <w:pPr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B79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12)</w:t>
      </w:r>
      <w:r w:rsidRPr="00FB79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Приказа Управления финансов Администрации городского округа Чехов от 06.12.2024 № 494.</w:t>
      </w:r>
    </w:p>
    <w:p w14:paraId="581355F3" w14:textId="77777777" w:rsidR="00FB79E2" w:rsidRPr="00EB3CC4" w:rsidRDefault="00FB79E2" w:rsidP="00FB79E2">
      <w:pPr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8A2AEBA" w14:textId="095998B1" w:rsidR="00527BC4" w:rsidRPr="00150676" w:rsidRDefault="00297934" w:rsidP="0015067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B3C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контрольного мероприятия в адрес </w:t>
      </w:r>
      <w:r w:rsidR="00FB79E2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контроля направлены Представления</w:t>
      </w:r>
      <w:r w:rsidRPr="00EB3C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ус</w:t>
      </w:r>
      <w:r w:rsidR="00FB79E2">
        <w:rPr>
          <w:rFonts w:ascii="Times New Roman" w:hAnsi="Times New Roman" w:cs="Times New Roman"/>
          <w:color w:val="000000" w:themeColor="text1"/>
          <w:sz w:val="28"/>
          <w:szCs w:val="28"/>
        </w:rPr>
        <w:t>транении выявленных нарушений (4</w:t>
      </w:r>
      <w:r w:rsidRPr="00EB3C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ед.), информационные письма по материалам проверки в адрес Главы городского округа Чехов, Совета депутатов городского округа Чехов, Ч</w:t>
      </w:r>
      <w:r w:rsidR="00FB79E2">
        <w:rPr>
          <w:rFonts w:ascii="Times New Roman" w:hAnsi="Times New Roman" w:cs="Times New Roman"/>
          <w:color w:val="000000" w:themeColor="text1"/>
          <w:sz w:val="28"/>
          <w:szCs w:val="28"/>
        </w:rPr>
        <w:t>еховской городской прокуратуры</w:t>
      </w:r>
      <w:r w:rsidR="00EB3CC4" w:rsidRPr="00EB3C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527BC4" w:rsidRPr="00150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80F89"/>
    <w:multiLevelType w:val="multilevel"/>
    <w:tmpl w:val="F498053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color w:val="000000" w:themeColor="text1"/>
      </w:rPr>
    </w:lvl>
  </w:abstractNum>
  <w:abstractNum w:abstractNumId="1" w15:restartNumberingAfterBreak="0">
    <w:nsid w:val="12A02EE1"/>
    <w:multiLevelType w:val="multilevel"/>
    <w:tmpl w:val="35B01DF4"/>
    <w:lvl w:ilvl="0">
      <w:start w:val="1"/>
      <w:numFmt w:val="decimal"/>
      <w:lvlText w:val="%1."/>
      <w:lvlJc w:val="left"/>
      <w:pPr>
        <w:ind w:left="840" w:hanging="84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549" w:hanging="84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258" w:hanging="84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  <w:color w:val="auto"/>
      </w:rPr>
    </w:lvl>
  </w:abstractNum>
  <w:abstractNum w:abstractNumId="2" w15:restartNumberingAfterBreak="0">
    <w:nsid w:val="186929C4"/>
    <w:multiLevelType w:val="multilevel"/>
    <w:tmpl w:val="04E8AC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B2A073A"/>
    <w:multiLevelType w:val="multilevel"/>
    <w:tmpl w:val="93FCBC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BB"/>
    <w:rsid w:val="00026637"/>
    <w:rsid w:val="00045A44"/>
    <w:rsid w:val="000A2CFC"/>
    <w:rsid w:val="00150676"/>
    <w:rsid w:val="001952BA"/>
    <w:rsid w:val="00220BF4"/>
    <w:rsid w:val="0026580B"/>
    <w:rsid w:val="00297934"/>
    <w:rsid w:val="003E0EC4"/>
    <w:rsid w:val="004057A2"/>
    <w:rsid w:val="0041475A"/>
    <w:rsid w:val="00527BC4"/>
    <w:rsid w:val="0053616B"/>
    <w:rsid w:val="005E78EE"/>
    <w:rsid w:val="005F021E"/>
    <w:rsid w:val="006438ED"/>
    <w:rsid w:val="00696613"/>
    <w:rsid w:val="00775444"/>
    <w:rsid w:val="0084655E"/>
    <w:rsid w:val="0086755C"/>
    <w:rsid w:val="00883697"/>
    <w:rsid w:val="008A07B3"/>
    <w:rsid w:val="00956E78"/>
    <w:rsid w:val="00982E5E"/>
    <w:rsid w:val="009C35FC"/>
    <w:rsid w:val="009D2C10"/>
    <w:rsid w:val="009E7D07"/>
    <w:rsid w:val="00A125FA"/>
    <w:rsid w:val="00A2028F"/>
    <w:rsid w:val="00B6230C"/>
    <w:rsid w:val="00B65C16"/>
    <w:rsid w:val="00BA0E8B"/>
    <w:rsid w:val="00C100E0"/>
    <w:rsid w:val="00C269CF"/>
    <w:rsid w:val="00C34B7A"/>
    <w:rsid w:val="00C37288"/>
    <w:rsid w:val="00C552EB"/>
    <w:rsid w:val="00C749FE"/>
    <w:rsid w:val="00C84EE7"/>
    <w:rsid w:val="00D018A6"/>
    <w:rsid w:val="00D228FC"/>
    <w:rsid w:val="00D361F2"/>
    <w:rsid w:val="00D66438"/>
    <w:rsid w:val="00DA585A"/>
    <w:rsid w:val="00E00465"/>
    <w:rsid w:val="00E21116"/>
    <w:rsid w:val="00E847FE"/>
    <w:rsid w:val="00EB3CC4"/>
    <w:rsid w:val="00EB5EEC"/>
    <w:rsid w:val="00EB6AB6"/>
    <w:rsid w:val="00F21855"/>
    <w:rsid w:val="00F5029E"/>
    <w:rsid w:val="00FA56BB"/>
    <w:rsid w:val="00FB79E2"/>
    <w:rsid w:val="00FC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1B8B"/>
  <w15:chartTrackingRefBased/>
  <w15:docId w15:val="{4A657B13-2A17-4EE1-9111-9A3634A9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9F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82E5E"/>
    <w:pPr>
      <w:ind w:left="720"/>
      <w:contextualSpacing/>
    </w:pPr>
  </w:style>
  <w:style w:type="paragraph" w:customStyle="1" w:styleId="a5">
    <w:basedOn w:val="a"/>
    <w:next w:val="a6"/>
    <w:uiPriority w:val="99"/>
    <w:unhideWhenUsed/>
    <w:rsid w:val="00EB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B6AB6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26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6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2025-02-05T12:57:00Z</cp:lastPrinted>
  <dcterms:created xsi:type="dcterms:W3CDTF">2025-07-01T09:32:00Z</dcterms:created>
  <dcterms:modified xsi:type="dcterms:W3CDTF">2025-07-01T11:27:00Z</dcterms:modified>
</cp:coreProperties>
</file>